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E4E80" w14:textId="77777777" w:rsidR="00A872F3" w:rsidRPr="00A872F3" w:rsidRDefault="00A872F3" w:rsidP="00A872F3">
      <w:pPr>
        <w:shd w:val="clear" w:color="auto" w:fill="FFFFFF"/>
        <w:spacing w:after="0" w:line="675" w:lineRule="atLeast"/>
        <w:ind w:left="-57"/>
        <w:outlineLvl w:val="0"/>
        <w:rPr>
          <w:rFonts w:ascii="Open Sans" w:eastAsia="Times New Roman" w:hAnsi="Open Sans" w:cs="Open Sans"/>
          <w:b/>
          <w:bCs/>
          <w:color w:val="222222"/>
          <w:kern w:val="36"/>
          <w:sz w:val="60"/>
          <w:szCs w:val="60"/>
          <w:lang w:eastAsia="fr-CA"/>
        </w:rPr>
      </w:pPr>
      <w:r w:rsidRPr="00A872F3">
        <w:rPr>
          <w:rFonts w:ascii="Open Sans" w:eastAsia="Times New Roman" w:hAnsi="Open Sans" w:cs="Open Sans"/>
          <w:b/>
          <w:bCs/>
          <w:color w:val="222222"/>
          <w:kern w:val="36"/>
          <w:sz w:val="60"/>
          <w:szCs w:val="60"/>
          <w:bdr w:val="none" w:sz="0" w:space="0" w:color="auto" w:frame="1"/>
          <w:lang w:eastAsia="fr-CA"/>
        </w:rPr>
        <w:t>Voyager avec ses petits-enfants : 3 points à ne pas oublier</w:t>
      </w:r>
      <w:bookmarkStart w:id="0" w:name="_GoBack"/>
      <w:bookmarkEnd w:id="0"/>
    </w:p>
    <w:p w14:paraId="6556331A" w14:textId="77777777" w:rsidR="00A872F3" w:rsidRPr="00A872F3" w:rsidRDefault="00A872F3" w:rsidP="00A872F3">
      <w:pPr>
        <w:shd w:val="clear" w:color="auto" w:fill="F9F9F9"/>
        <w:spacing w:line="240" w:lineRule="atLeast"/>
        <w:rPr>
          <w:rFonts w:ascii="Open Sans" w:eastAsia="Times New Roman" w:hAnsi="Open Sans" w:cs="Open Sans"/>
          <w:color w:val="AAAAAA"/>
          <w:sz w:val="18"/>
          <w:szCs w:val="18"/>
          <w:lang w:eastAsia="fr-CA"/>
        </w:rPr>
      </w:pPr>
      <w:r w:rsidRPr="00A872F3">
        <w:rPr>
          <w:rFonts w:ascii="Open Sans" w:eastAsia="Times New Roman" w:hAnsi="Open Sans" w:cs="Open Sans"/>
          <w:color w:val="AAAAAA"/>
          <w:sz w:val="18"/>
          <w:szCs w:val="18"/>
          <w:lang w:eastAsia="fr-CA"/>
        </w:rPr>
        <w:t> </w:t>
      </w:r>
      <w:hyperlink r:id="rId5" w:history="1">
        <w:r w:rsidRPr="00A872F3">
          <w:rPr>
            <w:rFonts w:ascii="Open Sans" w:eastAsia="Times New Roman" w:hAnsi="Open Sans" w:cs="Open Sans"/>
            <w:color w:val="AAAAAA"/>
            <w:sz w:val="18"/>
            <w:szCs w:val="18"/>
            <w:u w:val="single"/>
            <w:bdr w:val="none" w:sz="0" w:space="0" w:color="auto" w:frame="1"/>
            <w:lang w:eastAsia="fr-CA"/>
          </w:rPr>
          <w:t>Profession Voyages</w:t>
        </w:r>
      </w:hyperlink>
      <w:r w:rsidRPr="00A872F3">
        <w:rPr>
          <w:rFonts w:ascii="Open Sans" w:eastAsia="Times New Roman" w:hAnsi="Open Sans" w:cs="Open Sans"/>
          <w:color w:val="AAAAAA"/>
          <w:sz w:val="18"/>
          <w:szCs w:val="18"/>
          <w:lang w:eastAsia="fr-CA"/>
        </w:rPr>
        <w:t>, </w:t>
      </w:r>
      <w:hyperlink r:id="rId6" w:history="1">
        <w:r w:rsidRPr="00A872F3">
          <w:rPr>
            <w:rFonts w:ascii="Open Sans" w:eastAsia="Times New Roman" w:hAnsi="Open Sans" w:cs="Open Sans"/>
            <w:color w:val="AAAAAA"/>
            <w:sz w:val="18"/>
            <w:szCs w:val="18"/>
            <w:u w:val="single"/>
            <w:bdr w:val="none" w:sz="0" w:space="0" w:color="auto" w:frame="1"/>
            <w:lang w:eastAsia="fr-CA"/>
          </w:rPr>
          <w:t>Tourisme</w:t>
        </w:r>
      </w:hyperlink>
    </w:p>
    <w:p w14:paraId="36F36BE6" w14:textId="77777777" w:rsidR="00A872F3" w:rsidRPr="00A872F3" w:rsidRDefault="00A872F3" w:rsidP="00A872F3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b/>
          <w:bCs/>
          <w:noProof/>
          <w:color w:val="343434"/>
          <w:sz w:val="21"/>
          <w:szCs w:val="21"/>
          <w:bdr w:val="none" w:sz="0" w:space="0" w:color="auto" w:frame="1"/>
          <w:lang w:eastAsia="fr-CA"/>
        </w:rPr>
        <w:drawing>
          <wp:inline distT="0" distB="0" distL="0" distR="0" wp14:anchorId="1553F371" wp14:editId="50AEEDF2">
            <wp:extent cx="4762500" cy="2762250"/>
            <wp:effectExtent l="0" t="0" r="0" b="0"/>
            <wp:docPr id="1" name="Image 1" descr="voyager avec ses petits enfants sans souc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yager avec ses petits enfants sans souc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2F45" w14:textId="77777777" w:rsidR="00A872F3" w:rsidRPr="00A872F3" w:rsidRDefault="00A872F3" w:rsidP="00A872F3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>C’est déjà assez stressant de voyager seul mais c’est encore plus compliqué quand on est en plus responsable de ses petits-</w:t>
      </w:r>
      <w:proofErr w:type="gramStart"/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>enfants!</w:t>
      </w:r>
      <w:proofErr w:type="gramEnd"/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 xml:space="preserve"> Même si grâce à eux vous passez sans aucun doute des vacances actives et amusantes, ils peuvent être aussi source de soucis supplémentaires. </w:t>
      </w:r>
    </w:p>
    <w:p w14:paraId="3145464E" w14:textId="77777777" w:rsidR="00A872F3" w:rsidRPr="00A872F3" w:rsidRDefault="00A872F3" w:rsidP="00A872F3">
      <w:pPr>
        <w:shd w:val="clear" w:color="auto" w:fill="FFFFFF"/>
        <w:spacing w:before="384" w:after="384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Voici quelques points à ne pas oublier avant de partir en voyage avec vos petits-enfants pour vous garantir un voyage sans souci, que ce soit dans une autre province ou à l’étranger.</w:t>
      </w:r>
    </w:p>
    <w:p w14:paraId="49A6E8D0" w14:textId="77777777" w:rsidR="00A872F3" w:rsidRPr="00A872F3" w:rsidRDefault="00A872F3" w:rsidP="00A872F3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>1. Renseignez-vous sur les antécédents médicaux de vos petits-enfants.</w:t>
      </w:r>
    </w:p>
    <w:p w14:paraId="233E6289" w14:textId="77777777" w:rsidR="00A872F3" w:rsidRPr="00A872F3" w:rsidRDefault="00A872F3" w:rsidP="00A872F3">
      <w:pPr>
        <w:shd w:val="clear" w:color="auto" w:fill="FFFFFF"/>
        <w:spacing w:before="384" w:after="384" w:line="384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 xml:space="preserve">Est-ce que vos petits-enfants ont des troubles de santé ou des </w:t>
      </w:r>
      <w:proofErr w:type="gramStart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allergies?</w:t>
      </w:r>
      <w:proofErr w:type="gramEnd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 xml:space="preserve"> Prennent-ils des </w:t>
      </w:r>
      <w:proofErr w:type="gramStart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médicaments?</w:t>
      </w:r>
      <w:proofErr w:type="gramEnd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 xml:space="preserve"> C’est important de poser ces questions avant de partir. Ainsi, vous pouvez vous préparer et emporter des prescriptions et savoir quels sont les aliments et les médicaments à éviter.</w:t>
      </w:r>
    </w:p>
    <w:p w14:paraId="2B56D59F" w14:textId="77777777" w:rsidR="00A872F3" w:rsidRPr="00A872F3" w:rsidRDefault="00A872F3" w:rsidP="00A872F3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 xml:space="preserve">2. Vous quittez le </w:t>
      </w:r>
      <w:proofErr w:type="gramStart"/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>pays?</w:t>
      </w:r>
      <w:proofErr w:type="gramEnd"/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 xml:space="preserve"> Vous devriez peut-être visiter d’abord la clinique santé-</w:t>
      </w:r>
      <w:proofErr w:type="gramStart"/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t>voyage!</w:t>
      </w:r>
      <w:proofErr w:type="gramEnd"/>
    </w:p>
    <w:p w14:paraId="3D4E02EA" w14:textId="77777777" w:rsidR="00A872F3" w:rsidRPr="00A872F3" w:rsidRDefault="00A872F3" w:rsidP="00A872F3">
      <w:pPr>
        <w:shd w:val="clear" w:color="auto" w:fill="FFFFFF"/>
        <w:spacing w:before="384" w:after="384" w:line="384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Communiquez avec votre médecin ou fournisseur de soins de santé ou visitez une clinique santé-voyage au moins six semaines avant de partir en voyage. Ils peuvent vous conseiller et vous administrer les vaccins appropriés pour que vous et vos proches ne couriez aucun risque.</w:t>
      </w:r>
    </w:p>
    <w:p w14:paraId="74D28FCA" w14:textId="77777777" w:rsidR="00A872F3" w:rsidRPr="00A872F3" w:rsidRDefault="00A872F3" w:rsidP="00A872F3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 xml:space="preserve">Vous ne savez pas où </w:t>
      </w:r>
      <w:proofErr w:type="gramStart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c’est?</w:t>
      </w:r>
      <w:proofErr w:type="gramEnd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 </w:t>
      </w:r>
      <w:hyperlink r:id="rId9" w:tgtFrame="blank" w:history="1">
        <w:r w:rsidRPr="00A872F3">
          <w:rPr>
            <w:rFonts w:ascii="Open Sans" w:eastAsia="Times New Roman" w:hAnsi="Open Sans" w:cs="Open Sans"/>
            <w:color w:val="343434"/>
            <w:sz w:val="21"/>
            <w:szCs w:val="21"/>
            <w:u w:val="single"/>
            <w:bdr w:val="none" w:sz="0" w:space="0" w:color="auto" w:frame="1"/>
            <w:lang w:eastAsia="fr-CA"/>
          </w:rPr>
          <w:t>Trouvez une clinique dans votre région</w:t>
        </w:r>
      </w:hyperlink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.</w:t>
      </w:r>
    </w:p>
    <w:p w14:paraId="4CE32ED8" w14:textId="77777777" w:rsidR="00A872F3" w:rsidRPr="00A872F3" w:rsidRDefault="00A872F3" w:rsidP="00A872F3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b/>
          <w:bCs/>
          <w:color w:val="222222"/>
          <w:sz w:val="21"/>
          <w:szCs w:val="21"/>
          <w:bdr w:val="none" w:sz="0" w:space="0" w:color="auto" w:frame="1"/>
          <w:lang w:eastAsia="fr-CA"/>
        </w:rPr>
        <w:lastRenderedPageBreak/>
        <w:t>3. Vérifiez que vous avez tous les documents requis.</w:t>
      </w:r>
    </w:p>
    <w:p w14:paraId="4288F50D" w14:textId="77777777" w:rsidR="00A872F3" w:rsidRPr="00A872F3" w:rsidRDefault="00A872F3" w:rsidP="00A872F3">
      <w:pPr>
        <w:shd w:val="clear" w:color="auto" w:fill="FFFFFF"/>
        <w:spacing w:after="0" w:line="384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Saviez-vous que selon le </w:t>
      </w:r>
      <w:hyperlink r:id="rId10" w:tgtFrame="blank" w:history="1">
        <w:r w:rsidRPr="00A872F3">
          <w:rPr>
            <w:rFonts w:ascii="Open Sans" w:eastAsia="Times New Roman" w:hAnsi="Open Sans" w:cs="Open Sans"/>
            <w:color w:val="343434"/>
            <w:sz w:val="21"/>
            <w:szCs w:val="21"/>
            <w:u w:val="single"/>
            <w:bdr w:val="none" w:sz="0" w:space="0" w:color="auto" w:frame="1"/>
            <w:lang w:eastAsia="fr-CA"/>
          </w:rPr>
          <w:t>gouvernement du Canada</w:t>
        </w:r>
      </w:hyperlink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 xml:space="preserve">, toute personne âgée de moins de 18 ans est considérée comme un enfant et doit être munie des documents suivants lors d’un voyage à </w:t>
      </w:r>
      <w:proofErr w:type="gramStart"/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l’étranger?</w:t>
      </w:r>
      <w:proofErr w:type="gramEnd"/>
    </w:p>
    <w:p w14:paraId="1B2DD2BC" w14:textId="77777777" w:rsidR="00A872F3" w:rsidRPr="00A872F3" w:rsidRDefault="00A872F3" w:rsidP="00A872F3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Passeport canadien</w:t>
      </w:r>
    </w:p>
    <w:p w14:paraId="47FA3610" w14:textId="77777777" w:rsidR="00A872F3" w:rsidRPr="00A872F3" w:rsidRDefault="00A872F3" w:rsidP="00A872F3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Une lettre de consentement (confirmant que l’enfant est autorisé à voyager à l’étranger)</w:t>
      </w:r>
    </w:p>
    <w:p w14:paraId="64F8CD64" w14:textId="77777777" w:rsidR="00A872F3" w:rsidRPr="00A872F3" w:rsidRDefault="00A872F3" w:rsidP="00A872F3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Un document confirmant l’identité (certificat de naissance ou carte de citoyenneté)</w:t>
      </w:r>
    </w:p>
    <w:p w14:paraId="37EC5D68" w14:textId="77777777" w:rsidR="00A872F3" w:rsidRPr="00A872F3" w:rsidRDefault="00A872F3" w:rsidP="00A872F3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Tout autre document juridique (par exemple des documents de divorce, les ordonnances d’un tribunal pour la garde des enfants ou un certificat de décès si l’un des parents est décédé)</w:t>
      </w:r>
    </w:p>
    <w:p w14:paraId="01C81DBA" w14:textId="77777777" w:rsidR="00A872F3" w:rsidRPr="00A872F3" w:rsidRDefault="00A872F3" w:rsidP="00A872F3">
      <w:pPr>
        <w:shd w:val="clear" w:color="auto" w:fill="FFFFFF"/>
        <w:spacing w:before="384" w:after="384" w:line="384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Si vous ne pouvez pas fournir ces documents, vous et vos petits-enfants risquez de vous voir refuser l’entrée dans un autre pays. Renseignez-vous toujours auprès de l’ambassade ou du consulat de chaque pays que vous comptez visiter afin de vérifier leurs exigences d’entrée.</w:t>
      </w:r>
    </w:p>
    <w:p w14:paraId="75290BDC" w14:textId="77777777" w:rsidR="00A872F3" w:rsidRPr="00A872F3" w:rsidRDefault="00A872F3" w:rsidP="00A872F3">
      <w:pPr>
        <w:shd w:val="clear" w:color="auto" w:fill="FFFFFF"/>
        <w:spacing w:before="384" w:after="384" w:line="384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Une fois que vous aurez réglé ces trois points, vous pourrez vous concentrer sur les choses plus importantes, comme sur toutes les occasions que vous aurez de vous amuser.</w:t>
      </w:r>
    </w:p>
    <w:p w14:paraId="42B8E5F8" w14:textId="77777777" w:rsidR="00A872F3" w:rsidRPr="00A872F3" w:rsidRDefault="00A872F3" w:rsidP="00A872F3">
      <w:pPr>
        <w:shd w:val="clear" w:color="auto" w:fill="FFFFFF"/>
        <w:spacing w:after="0" w:line="384" w:lineRule="atLeast"/>
        <w:jc w:val="both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i/>
          <w:iCs/>
          <w:color w:val="222222"/>
          <w:sz w:val="21"/>
          <w:szCs w:val="21"/>
          <w:bdr w:val="none" w:sz="0" w:space="0" w:color="auto" w:frame="1"/>
          <w:lang w:eastAsia="fr-CA"/>
        </w:rPr>
        <w:t>(</w:t>
      </w:r>
      <w:proofErr w:type="gramStart"/>
      <w:r w:rsidRPr="00A872F3">
        <w:rPr>
          <w:rFonts w:ascii="Open Sans" w:eastAsia="Times New Roman" w:hAnsi="Open Sans" w:cs="Open Sans"/>
          <w:i/>
          <w:iCs/>
          <w:color w:val="222222"/>
          <w:sz w:val="21"/>
          <w:szCs w:val="21"/>
          <w:bdr w:val="none" w:sz="0" w:space="0" w:color="auto" w:frame="1"/>
          <w:lang w:eastAsia="fr-CA"/>
        </w:rPr>
        <w:t>Source:</w:t>
      </w:r>
      <w:proofErr w:type="gramEnd"/>
      <w:r w:rsidRPr="00A872F3">
        <w:rPr>
          <w:rFonts w:ascii="Open Sans" w:eastAsia="Times New Roman" w:hAnsi="Open Sans" w:cs="Open Sans"/>
          <w:i/>
          <w:iCs/>
          <w:color w:val="222222"/>
          <w:sz w:val="21"/>
          <w:szCs w:val="21"/>
          <w:bdr w:val="none" w:sz="0" w:space="0" w:color="auto" w:frame="1"/>
          <w:lang w:eastAsia="fr-CA"/>
        </w:rPr>
        <w:t xml:space="preserve">  Sara, </w:t>
      </w:r>
      <w:proofErr w:type="spellStart"/>
      <w:r w:rsidRPr="00A872F3">
        <w:rPr>
          <w:rFonts w:ascii="Open Sans" w:eastAsia="Times New Roman" w:hAnsi="Open Sans" w:cs="Open Sans"/>
          <w:i/>
          <w:iCs/>
          <w:color w:val="222222"/>
          <w:sz w:val="21"/>
          <w:szCs w:val="21"/>
          <w:bdr w:val="none" w:sz="0" w:space="0" w:color="auto" w:frame="1"/>
          <w:lang w:eastAsia="fr-CA"/>
        </w:rPr>
        <w:t>tugo</w:t>
      </w:r>
      <w:proofErr w:type="spellEnd"/>
      <w:r w:rsidRPr="00A872F3">
        <w:rPr>
          <w:rFonts w:ascii="Open Sans" w:eastAsia="Times New Roman" w:hAnsi="Open Sans" w:cs="Open Sans"/>
          <w:i/>
          <w:iCs/>
          <w:color w:val="222222"/>
          <w:sz w:val="21"/>
          <w:szCs w:val="21"/>
          <w:bdr w:val="none" w:sz="0" w:space="0" w:color="auto" w:frame="1"/>
          <w:lang w:eastAsia="fr-CA"/>
        </w:rPr>
        <w:t>.)</w:t>
      </w:r>
    </w:p>
    <w:p w14:paraId="4A5B2CFD" w14:textId="77777777" w:rsidR="00A872F3" w:rsidRPr="00A872F3" w:rsidRDefault="00A872F3" w:rsidP="00A872F3">
      <w:pPr>
        <w:shd w:val="clear" w:color="auto" w:fill="FFFFFF"/>
        <w:spacing w:before="384" w:after="384" w:line="384" w:lineRule="atLeast"/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</w:pPr>
      <w:r w:rsidRPr="00A872F3">
        <w:rPr>
          <w:rFonts w:ascii="Open Sans" w:eastAsia="Times New Roman" w:hAnsi="Open Sans" w:cs="Open Sans"/>
          <w:color w:val="222222"/>
          <w:sz w:val="21"/>
          <w:szCs w:val="21"/>
          <w:lang w:eastAsia="fr-CA"/>
        </w:rPr>
        <w:t> </w:t>
      </w:r>
    </w:p>
    <w:p w14:paraId="26D9D435" w14:textId="77777777" w:rsidR="000C53C5" w:rsidRDefault="00A872F3"/>
    <w:sectPr w:rsidR="000C53C5" w:rsidSect="00A872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23D"/>
    <w:multiLevelType w:val="multilevel"/>
    <w:tmpl w:val="D88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F3"/>
    <w:rsid w:val="005119B8"/>
    <w:rsid w:val="00903758"/>
    <w:rsid w:val="00A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FA6C"/>
  <w15:chartTrackingRefBased/>
  <w15:docId w15:val="{D8D7B5DA-30FC-4629-8A25-86ABC7A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557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ofessionvoyages.com/wp-content/uploads/2016/06/voyages-avec-ses-peits-enfant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essionvoyages.com/category/tourism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fessionvoyages.com/category/profession-voyages/" TargetMode="External"/><Relationship Id="rId10" Type="http://schemas.openxmlformats.org/officeDocument/2006/relationships/hyperlink" Target="http://voyage.gc.ca/voyager/enfant/enfant-voy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cines411.ca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Dorval</dc:creator>
  <cp:keywords/>
  <dc:description/>
  <cp:lastModifiedBy>Claudine Dorval</cp:lastModifiedBy>
  <cp:revision>1</cp:revision>
  <dcterms:created xsi:type="dcterms:W3CDTF">2016-06-25T16:17:00Z</dcterms:created>
  <dcterms:modified xsi:type="dcterms:W3CDTF">2016-06-25T16:18:00Z</dcterms:modified>
</cp:coreProperties>
</file>